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35" w:rsidRPr="00B25EC1" w:rsidRDefault="00B25EC1" w:rsidP="00B25EC1">
      <w:pPr>
        <w:jc w:val="center"/>
        <w:rPr>
          <w:b/>
          <w:sz w:val="32"/>
        </w:rPr>
      </w:pPr>
      <w:r w:rsidRPr="00B25EC1">
        <w:rPr>
          <w:b/>
          <w:sz w:val="32"/>
        </w:rPr>
        <w:t xml:space="preserve">Zápis </w:t>
      </w:r>
      <w:r>
        <w:rPr>
          <w:b/>
          <w:sz w:val="32"/>
        </w:rPr>
        <w:t xml:space="preserve">budovy </w:t>
      </w:r>
      <w:r w:rsidRPr="00B25EC1">
        <w:rPr>
          <w:b/>
          <w:sz w:val="32"/>
        </w:rPr>
        <w:t>bývalé základní školy jako památky</w:t>
      </w:r>
    </w:p>
    <w:p w:rsid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9D82753" wp14:editId="0469846E">
            <wp:simplePos x="0" y="0"/>
            <wp:positionH relativeFrom="margin">
              <wp:posOffset>2190750</wp:posOffset>
            </wp:positionH>
            <wp:positionV relativeFrom="paragraph">
              <wp:posOffset>93980</wp:posOffset>
            </wp:positionV>
            <wp:extent cx="379222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484" y="21412"/>
                <wp:lineTo x="21484" y="0"/>
                <wp:lineTo x="0" y="0"/>
              </wp:wrapPolygon>
            </wp:wrapTight>
            <wp:docPr id="1" name="Obrázek 1" descr="1999997200 - zÃ¡kladnÃ­ Å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9997200 - zÃ¡kladnÃ­ Å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KATALOGOVÉ ČÍSLO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1999997200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NÁZEV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základní škola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KRAJ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Středočeský kraj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OKRES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Kutná Hora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OBEC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Kobylnice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ČÁST OBCE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Kobylnice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KATASTRÁLNÍ UZEMÍ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Kobylnice nad Doubravou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ADRESA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proofErr w:type="gramStart"/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č.p.</w:t>
      </w:r>
      <w:proofErr w:type="gramEnd"/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 xml:space="preserve"> 38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KATEGORIE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areál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PAMÁTKOVĚ CHRÁNĚNO OD</w:t>
      </w:r>
    </w:p>
    <w:p w:rsidR="00B25EC1" w:rsidRP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18. 1. 2019</w:t>
      </w:r>
    </w:p>
    <w:p w:rsidR="00B25EC1" w:rsidRPr="00B25EC1" w:rsidRDefault="00B25EC1" w:rsidP="00B25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EXISTUJÍCÍ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(Zdroj: Národní památkový ústav, památkový katalog</w:t>
      </w: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ab/>
      </w:r>
    </w:p>
    <w:p w:rsid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0"/>
          <w:szCs w:val="20"/>
          <w:lang w:eastAsia="cs-CZ"/>
        </w:rPr>
        <w:t>Ano</w:t>
      </w:r>
    </w:p>
    <w:p w:rsid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</w:p>
    <w:p w:rsidR="00B25EC1" w:rsidRDefault="00B25EC1" w:rsidP="00B25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1"/>
          <w:sz w:val="20"/>
          <w:szCs w:val="20"/>
          <w:lang w:eastAsia="cs-CZ"/>
        </w:rPr>
      </w:pPr>
    </w:p>
    <w:p w:rsidR="00B25EC1" w:rsidRPr="00B25EC1" w:rsidRDefault="00B25EC1" w:rsidP="00B25E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  <w:t>ANOTACE</w:t>
      </w:r>
    </w:p>
    <w:p w:rsidR="00B25EC1" w:rsidRP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Obecná škola z let 1911-1912 podle projektu kutnohorského architekta a stavitele Čeňka </w:t>
      </w:r>
      <w:proofErr w:type="spellStart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Dajbycha</w:t>
      </w:r>
      <w:proofErr w:type="spellEnd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. Hodnotná vesnická škola ve stylu eklekticismu, kombinující novorenesanci a rostlinnou a geometrickou secesi.</w:t>
      </w:r>
    </w:p>
    <w:p w:rsidR="00B25EC1" w:rsidRPr="00B25EC1" w:rsidRDefault="00B25EC1" w:rsidP="00B25E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  <w:t>POPIS PAMÁTKOVÉ HODNOTY</w:t>
      </w:r>
    </w:p>
    <w:p w:rsidR="00B25EC1" w:rsidRP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Škola v Kobylnici je historizující budova s kombinací prvků novorenesance a geometrické i rostlinné secese od známého kutnohorského stavitele Čeňka </w:t>
      </w:r>
      <w:proofErr w:type="spellStart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Dajbycha</w:t>
      </w:r>
      <w:proofErr w:type="spellEnd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. Čeněk </w:t>
      </w:r>
      <w:proofErr w:type="spellStart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Dajbych</w:t>
      </w:r>
      <w:proofErr w:type="spellEnd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 (1845-1913) byl představitel jednoho z největších stavitelských podniků v Kutné Hoře a svou působností v městské radě získával převážnou část zdejších zakázek. K úspěchu mu dopomáhaly i bohaté společenské styky. V Kutné Hoře projektoval některé velmi hodnotné stavby jako například bývalou spořitelnu, dnes městskou knihovnu. Byl schopným a zručným projektantem staveb, ovlivněný novorenesanční tvorbou známých pražských architektů. Kobylnická škola byla samozřejmě úspornější zakázka pro jeho firmu, ovlivněná navíc školskými nařízeními té doby, přesto hodnotná realizace. Z jeho děl je to jedna z posledních zakázek. Předmětná vesnická škola se dochovala v původním rozsahu a z velké části v původním stavu, s hodnotným členěním fasád se štukovým dekorem, s hlavními secesními dveřmi, reprezentativním vestibulem, schodištěm s ozdobným kovovým zábradlím, uceleným souborem dveří v patře a zachovaným krovem. Ke škole patří také původní oplocení předpolí budovy s brankami se secesním dekorem a pilířovou bránou s mřížovými vraty. V malém rozsahu se této stavby dotkly nevhodné utilitární zásahy ve 2. pol. 20. století (výměna oken a úpravy v přízemí, kde původní jednoduchý </w:t>
      </w:r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lastRenderedPageBreak/>
        <w:t xml:space="preserve">byt řídícího učitele zanikl a byly zde zřízeny kanceláře obecního úřadu a zčásti také mateřská školka). S ohledem na tento typ stavby s jednoduchým řešením, navíc dochované ve velké míře v původním stavu, je možné stavbu nenáročným způsobem rehabilitovat (důraz by měl být položen na výměnu oken za šestitabulková v pohledových průčelích, které dokládá plánová dokumentace). Obecní školní budovy často podléhaly a nadále podléhají nevhodným úpravám, proto jsou v Ústředním seznamu kulturních památek stále nedostatečně zastoupeny. Tento typ památek (malých vesnických škol) dochovaných v autentické podobě je proto v současnosti velmi vzácný a jejich ochrana naléhavá (rozdíl proti velkým městským školám, které jsou v seznamu kulturních památek zastoupeny přiměřeně). V Ústředním seznamu kulturních památek v rámci celé České republiky jsou evidovány ze sledovaného období pouze dvě obecné školy se střídmým secesním dekorem (Častrov v Kraji Vysočina a Librantice v Královéhradeckém kraji). V rámci Středočeského kraje jsou z počátku nebo první třetiny 20. století památkově chráněné stavby tohoto typu v Žehuni a Sedlčánkách jako příklady obecních novorenesančních školních budov a škola v </w:t>
      </w:r>
      <w:proofErr w:type="gramStart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Počaplech</w:t>
      </w:r>
      <w:proofErr w:type="gramEnd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 z roku 1915, která je dokladem monumentálnějšího pojetí pozdní secese s klasicizujícími tendencemi. V současné době v rámci Středočeského kraje navrhujeme za kulturní památku ještě vesnickou školu v Zárybech v okrese Praha-východ, s lidovými secesními motivy. Ve vzorku výše uvedených památkově chráněných vesnických škol představuje kobylnická školní budova z let 1911–1912 ukázku reprezentativní eklektické budovy, kombinující novorenesanční tvarosloví s nápadnými prvky rostlinné a geometrické secese. V širším hledisku je kobylnická škola zatím jedinou stavbou, která by v Ústředním seznamu kulturních památek zastupovala tuto slohovou podobu vesnických škol. Z hlediska místního významu je kobylnická škola architektonicky nejvýraznější stavbou obce, v pohledově dominantní poloze při hlavní komunikaci obce ve směru Kutná Hora – Pardubice.</w:t>
      </w:r>
    </w:p>
    <w:p w:rsidR="00B25EC1" w:rsidRPr="00B25EC1" w:rsidRDefault="00B25EC1" w:rsidP="00B25E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  <w:t>STAV ZACHOVÁNÍ PAMÁTKOVÉ HODNOTY</w:t>
      </w:r>
    </w:p>
    <w:p w:rsidR="00B25EC1" w:rsidRP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Budova se z velké části dochovala v původním stavu, včetně oplocení. Ve 2. pol. 20. století proběhla výměna šestitabulkových oken za nevhodná </w:t>
      </w:r>
      <w:proofErr w:type="spellStart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trojtabulková</w:t>
      </w:r>
      <w:proofErr w:type="spellEnd"/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 xml:space="preserve"> okna a přízemí s bytem učitele bylo utilitárně upraveno pro jiné využití (výměna dveří, dlažby). V přízemí však zůstal zachován reprezentativní vestibul se štukovou výzdobou a zrcadlové stropy chodeb. Patro se dochovalo v autentickém stavu.</w:t>
      </w:r>
    </w:p>
    <w:p w:rsidR="00B25EC1" w:rsidRPr="00B25EC1" w:rsidRDefault="00B25EC1" w:rsidP="00B25E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b/>
          <w:bCs/>
          <w:caps/>
          <w:color w:val="000000"/>
          <w:sz w:val="24"/>
          <w:szCs w:val="20"/>
          <w:lang w:eastAsia="cs-CZ"/>
        </w:rPr>
        <w:t>POPIS</w:t>
      </w:r>
    </w:p>
    <w:p w:rsid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r w:rsidRPr="00B25EC1">
        <w:rPr>
          <w:rFonts w:ascii="Arial" w:eastAsia="Times New Roman" w:hAnsi="Arial" w:cs="Arial"/>
          <w:color w:val="202121"/>
          <w:sz w:val="24"/>
          <w:szCs w:val="20"/>
          <w:lang w:eastAsia="cs-CZ"/>
        </w:rPr>
        <w:t>Budova stojí uprostřed školního pozemku, v odstupu od komunikace. Předpolí je ohrazeno oplocením s osovou pilířovou bránou a s bočními brankami. Areál školy vymezuje též ohradní zeď. Předmětem ochrany je budova školy, oplocení s branami a brankami, ohradní zeď a pozemky areálu.</w:t>
      </w:r>
    </w:p>
    <w:p w:rsid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</w:p>
    <w:p w:rsid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r>
        <w:rPr>
          <w:rFonts w:ascii="Arial" w:eastAsia="Times New Roman" w:hAnsi="Arial" w:cs="Arial"/>
          <w:color w:val="202121"/>
          <w:sz w:val="24"/>
          <w:szCs w:val="20"/>
          <w:lang w:eastAsia="cs-CZ"/>
        </w:rPr>
        <w:t>(Zdroj: Národní památkový ústav, památkový katalog)</w:t>
      </w:r>
    </w:p>
    <w:p w:rsid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</w:p>
    <w:p w:rsidR="00B25EC1" w:rsidRDefault="00B25EC1" w:rsidP="00B25EC1">
      <w:pPr>
        <w:shd w:val="clear" w:color="auto" w:fill="FFFFFF"/>
        <w:spacing w:after="0" w:line="240" w:lineRule="auto"/>
        <w:jc w:val="both"/>
      </w:pPr>
      <w:hyperlink r:id="rId5" w:history="1">
        <w:r>
          <w:rPr>
            <w:rStyle w:val="Hypertextovodkaz"/>
          </w:rPr>
          <w:t>https://pa</w:t>
        </w:r>
        <w:r>
          <w:rPr>
            <w:rStyle w:val="Hypertextovodkaz"/>
          </w:rPr>
          <w:t>m</w:t>
        </w:r>
        <w:r>
          <w:rPr>
            <w:rStyle w:val="Hypertextovodkaz"/>
          </w:rPr>
          <w:t>atkovykatalog.cz/?element=20122948&amp;sequence=4&amp;mode=parametric&amp;region%5B0%5D=St%C5%99edo%C4%8Desk%C3%BD+kraj&amp;county%5B0%5D=Kutn%C3%A1+Hora&amp;municipality%5B0%5D=Kobylnice&amp;addedSince=%2A-%2A-%2A&amp;addedTill=%2A-%2A-%2A&amp;revokedSince=%2A-%2A-%2A&amp;revokedTill=%2A-%2A-%2A&amp;action=element&amp;presenter=ElementsResults</w:t>
        </w:r>
      </w:hyperlink>
    </w:p>
    <w:p w:rsidR="00B25EC1" w:rsidRPr="00B25EC1" w:rsidRDefault="00B25EC1" w:rsidP="00B25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1"/>
          <w:sz w:val="24"/>
          <w:szCs w:val="20"/>
          <w:lang w:eastAsia="cs-CZ"/>
        </w:rPr>
      </w:pPr>
      <w:bookmarkStart w:id="0" w:name="_GoBack"/>
      <w:bookmarkEnd w:id="0"/>
    </w:p>
    <w:p w:rsidR="00B25EC1" w:rsidRPr="00B25EC1" w:rsidRDefault="00B25EC1" w:rsidP="00B25EC1">
      <w:pPr>
        <w:rPr>
          <w:b/>
          <w:sz w:val="28"/>
        </w:rPr>
      </w:pPr>
    </w:p>
    <w:sectPr w:rsidR="00B25EC1" w:rsidRPr="00B2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C1"/>
    <w:rsid w:val="009A4F35"/>
    <w:rsid w:val="00B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74D"/>
  <w15:chartTrackingRefBased/>
  <w15:docId w15:val="{2C4C7585-AF58-44ED-A79C-F1DDBD0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25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E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5E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5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atkovykatalog.cz/?element=20122948&amp;sequence=4&amp;mode=parametric&amp;region%5B0%5D=St%C5%99edo%C4%8Desk%C3%BD+kraj&amp;county%5B0%5D=Kutn%C3%A1+Hora&amp;municipality%5B0%5D=Kobylnice&amp;addedSince=%2A-%2A-%2A&amp;addedTill=%2A-%2A-%2A&amp;revokedSince=%2A-%2A-%2A&amp;revokedTill=%2A-%2A-%2A&amp;action=element&amp;presenter=ElementsResul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Lucie</dc:creator>
  <cp:keywords/>
  <dc:description/>
  <cp:lastModifiedBy>Veselá Lucie</cp:lastModifiedBy>
  <cp:revision>1</cp:revision>
  <dcterms:created xsi:type="dcterms:W3CDTF">2019-04-01T13:56:00Z</dcterms:created>
  <dcterms:modified xsi:type="dcterms:W3CDTF">2019-04-01T14:01:00Z</dcterms:modified>
</cp:coreProperties>
</file>