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A" w:rsidRPr="009072FA" w:rsidRDefault="009072FA" w:rsidP="009072F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Doporučení</w:t>
      </w:r>
      <w:r w:rsidRPr="009072FA">
        <w:rPr>
          <w:b/>
          <w:sz w:val="24"/>
          <w:szCs w:val="24"/>
          <w:u w:val="single"/>
        </w:rPr>
        <w:t xml:space="preserve"> Ministerstva zdravotnictví</w:t>
      </w:r>
      <w:r>
        <w:rPr>
          <w:b/>
          <w:sz w:val="24"/>
          <w:szCs w:val="24"/>
          <w:u w:val="single"/>
        </w:rPr>
        <w:t xml:space="preserve"> ČR</w:t>
      </w:r>
      <w:r w:rsidRPr="009072FA">
        <w:rPr>
          <w:b/>
          <w:sz w:val="24"/>
          <w:szCs w:val="24"/>
          <w:u w:val="single"/>
        </w:rPr>
        <w:t xml:space="preserve"> k používání některých ochranných prostředků</w:t>
      </w:r>
    </w:p>
    <w:p w:rsidR="00BE3DF8" w:rsidRDefault="009072FA" w:rsidP="009072FA">
      <w:pPr>
        <w:jc w:val="both"/>
      </w:pPr>
      <w:r>
        <w:rPr>
          <w:b/>
        </w:rPr>
        <w:tab/>
      </w:r>
      <w:r w:rsidR="00BE3DF8" w:rsidRPr="00450D38">
        <w:rPr>
          <w:b/>
        </w:rPr>
        <w:t>Světová zdravotnická organizace (WHO)</w:t>
      </w:r>
      <w:r w:rsidR="00BE3DF8">
        <w:t xml:space="preserve"> vydala několik materiálů, ve kterých podrobně informuje o používání ochranných prostředků a opatření v souvislosti s ochranou před nákazou a šířením COVID -</w:t>
      </w:r>
      <w:r w:rsidR="0088423C">
        <w:t> 19</w:t>
      </w:r>
      <w:r w:rsidR="00BE3DF8">
        <w:t>. Zde je v bodech stručné shrnutí důležitých faktů: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Pravidelně a důkladně si umývejte a desinfikujte ruce prostředky na bázi alkoholu</w:t>
      </w:r>
      <w:r w:rsidR="0088423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Nedotýkejte se očí, nosu a pusy</w:t>
      </w:r>
      <w:r w:rsidR="0088423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Pokud kýcháte nebo kašlete, vždy do jednorázového kapesníku, který následně zahoďte</w:t>
      </w:r>
      <w:r w:rsidR="0088423C">
        <w:t>.</w:t>
      </w:r>
      <w:r>
        <w:t xml:space="preserve"> </w:t>
      </w:r>
      <w:r w:rsidR="0088423C">
        <w:t xml:space="preserve">Pokud kapesník nemáte, použijte </w:t>
      </w:r>
      <w:r>
        <w:t xml:space="preserve">alespoň rukáv. 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Pokud máte respirační obtíže, noste roušku a umyjte si ruce po každém jejím sundání.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Dodržujte minimální vzdálenost osob na veřejnosti, alespoň 1 m</w:t>
      </w:r>
      <w:r w:rsidR="0088423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Nošení lékařských roušek </w:t>
      </w:r>
      <w:r w:rsidRPr="00450D38">
        <w:t>je</w:t>
      </w:r>
      <w:r>
        <w:t xml:space="preserve"> WHO indikováno u osob s klinickými příznaky respiračního onemocnění z důvodu zamezení dalšího šíření nákazy do okolí</w:t>
      </w:r>
      <w:r w:rsidR="0088423C">
        <w:t>.</w:t>
      </w:r>
      <w:r w:rsidR="00650F06">
        <w:t xml:space="preserve"> Řada zemí vyžaduje nošení u všech osob.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Používání lékařských roušek je jistě jedno z důležitých preventivních opatření, které pomáhá omezit šíření některých respiračních onemocnění, včetně COVID – 19. Přesto pouhé používání roušky bez dalších opatření je nedostatečné. V případech, kdy je nošení roušky indikováno, musí být toto opatření kombinováno s dostatečnou hygienou a častým mytím rukou. 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Nošení roušek může podporovat falešný pocit bezpečí, proto nezapomínejte na hygienu rukou!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Kapacity výrobců jednorázových lékařských roušek rozhodně nejsou dostatečné, aby každý člověk na zemi mohl roušku nosit a denně střídat. Proto by lidé bez klinických příznaků rozhodně neměli bezdůvodně používat </w:t>
      </w:r>
      <w:r w:rsidR="00EC63FC">
        <w:t xml:space="preserve">lékařské </w:t>
      </w:r>
      <w:r>
        <w:t>roušky, anebo respirátory, ale chránit sebe a především okolí jiným vhodným způsobem, například látkovými rouškami pro opakované použití. Pokud budou lidé, kteří nemusí, nosit lékařské roušky a respirátory, existuje možnost, že jich nebude dost pro ty, kteří je opravdu potřebují.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WHO doporučuje, aby lékařští pracovníci, kteří pečují v přímém kontaktu o nakažené pacienty, používali tyto ochranné pomůcky: ochranný plášť, rukavice, lékařskou roušku a ochranu očí</w:t>
      </w:r>
      <w:r w:rsidR="00EC63F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WHO dále doporučuje, používat respirátory (N95, FFP2 nebo obdobného</w:t>
      </w:r>
      <w:r w:rsidR="00450D38">
        <w:t>, nebo vyššího</w:t>
      </w:r>
      <w:r>
        <w:t xml:space="preserve"> standardu) pouze v případě lékařských nebo podobných pracovníků, kteří by mohli přijít do kontaktu s kontaminovaným aerosolem (například lékařská vyšetření nebo zákroky jako jsou tracheální intubace, </w:t>
      </w:r>
      <w:proofErr w:type="spellStart"/>
      <w:r>
        <w:t>tracheostomye</w:t>
      </w:r>
      <w:proofErr w:type="spellEnd"/>
      <w:r>
        <w:t xml:space="preserve">, bronchoskopie, </w:t>
      </w:r>
      <w:proofErr w:type="spellStart"/>
      <w:r>
        <w:t>kardiopulmonární</w:t>
      </w:r>
      <w:proofErr w:type="spellEnd"/>
      <w:r>
        <w:t xml:space="preserve"> </w:t>
      </w:r>
      <w:proofErr w:type="spellStart"/>
      <w:r>
        <w:t>resustcitace</w:t>
      </w:r>
      <w:proofErr w:type="spellEnd"/>
      <w:r>
        <w:t xml:space="preserve"> atd.)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Posouzení zda použít k zakrytí obličeje „obyčejnou“ látkovou roušku nebo šátek, lékařskou roušku, anebo respirátor, závisí na zhodnocení rizikovosti prostředí, ve kterém se pohybujete a činnosti, kterou provozujete. Nadužívání speciálních ochranných pomůcek může mít za následek jejich nedostatek.  </w:t>
      </w:r>
    </w:p>
    <w:p w:rsidR="00BE3DF8" w:rsidRPr="00450D38" w:rsidRDefault="00BE3DF8" w:rsidP="00BE3DF8">
      <w:pPr>
        <w:jc w:val="both"/>
        <w:rPr>
          <w:b/>
          <w:sz w:val="18"/>
          <w:szCs w:val="18"/>
        </w:rPr>
      </w:pPr>
      <w:r w:rsidRPr="00450D38">
        <w:rPr>
          <w:b/>
          <w:sz w:val="18"/>
          <w:szCs w:val="18"/>
        </w:rPr>
        <w:t xml:space="preserve">Zdroje: </w:t>
      </w:r>
    </w:p>
    <w:p w:rsidR="00BE3DF8" w:rsidRPr="00450D38" w:rsidRDefault="00BE3DF8" w:rsidP="00BE3DF8">
      <w:pPr>
        <w:jc w:val="both"/>
        <w:rPr>
          <w:sz w:val="18"/>
          <w:szCs w:val="18"/>
        </w:rPr>
      </w:pPr>
      <w:proofErr w:type="spellStart"/>
      <w:r w:rsidRPr="00450D38">
        <w:rPr>
          <w:i/>
          <w:sz w:val="18"/>
          <w:szCs w:val="18"/>
        </w:rPr>
        <w:t>Advice</w:t>
      </w:r>
      <w:proofErr w:type="spellEnd"/>
      <w:r w:rsidRPr="00450D38">
        <w:rPr>
          <w:i/>
          <w:sz w:val="18"/>
          <w:szCs w:val="18"/>
        </w:rPr>
        <w:t xml:space="preserve"> on </w:t>
      </w:r>
      <w:proofErr w:type="spellStart"/>
      <w:r w:rsidRPr="00450D38">
        <w:rPr>
          <w:i/>
          <w:sz w:val="18"/>
          <w:szCs w:val="18"/>
        </w:rPr>
        <w:t>the</w:t>
      </w:r>
      <w:proofErr w:type="spellEnd"/>
      <w:r w:rsidRPr="00450D38">
        <w:rPr>
          <w:i/>
          <w:sz w:val="18"/>
          <w:szCs w:val="18"/>
        </w:rPr>
        <w:t xml:space="preserve"> use </w:t>
      </w:r>
      <w:proofErr w:type="spellStart"/>
      <w:r w:rsidRPr="00450D38">
        <w:rPr>
          <w:i/>
          <w:sz w:val="18"/>
          <w:szCs w:val="18"/>
        </w:rPr>
        <w:t>of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masks</w:t>
      </w:r>
      <w:proofErr w:type="spellEnd"/>
      <w:r w:rsidRPr="00450D38">
        <w:rPr>
          <w:i/>
          <w:sz w:val="18"/>
          <w:szCs w:val="18"/>
        </w:rPr>
        <w:t xml:space="preserve"> in </w:t>
      </w:r>
      <w:proofErr w:type="spellStart"/>
      <w:r w:rsidRPr="00450D38">
        <w:rPr>
          <w:i/>
          <w:sz w:val="18"/>
          <w:szCs w:val="18"/>
        </w:rPr>
        <w:t>the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community</w:t>
      </w:r>
      <w:proofErr w:type="spellEnd"/>
      <w:r w:rsidRPr="00450D38">
        <w:rPr>
          <w:i/>
          <w:sz w:val="18"/>
          <w:szCs w:val="18"/>
        </w:rPr>
        <w:t xml:space="preserve">, </w:t>
      </w:r>
      <w:proofErr w:type="spellStart"/>
      <w:r w:rsidRPr="00450D38">
        <w:rPr>
          <w:i/>
          <w:sz w:val="18"/>
          <w:szCs w:val="18"/>
        </w:rPr>
        <w:t>during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home</w:t>
      </w:r>
      <w:proofErr w:type="spellEnd"/>
      <w:r w:rsidRPr="00450D38">
        <w:rPr>
          <w:i/>
          <w:sz w:val="18"/>
          <w:szCs w:val="18"/>
        </w:rPr>
        <w:t xml:space="preserve"> care and in </w:t>
      </w:r>
      <w:proofErr w:type="spellStart"/>
      <w:r w:rsidRPr="00450D38">
        <w:rPr>
          <w:i/>
          <w:sz w:val="18"/>
          <w:szCs w:val="18"/>
        </w:rPr>
        <w:t>health</w:t>
      </w:r>
      <w:proofErr w:type="spellEnd"/>
      <w:r w:rsidRPr="00450D38">
        <w:rPr>
          <w:i/>
          <w:sz w:val="18"/>
          <w:szCs w:val="18"/>
        </w:rPr>
        <w:t xml:space="preserve"> care </w:t>
      </w:r>
      <w:proofErr w:type="spellStart"/>
      <w:r w:rsidRPr="00450D38">
        <w:rPr>
          <w:i/>
          <w:sz w:val="18"/>
          <w:szCs w:val="18"/>
        </w:rPr>
        <w:t>settings</w:t>
      </w:r>
      <w:proofErr w:type="spellEnd"/>
      <w:r w:rsidRPr="00450D38">
        <w:rPr>
          <w:i/>
          <w:sz w:val="18"/>
          <w:szCs w:val="18"/>
        </w:rPr>
        <w:t xml:space="preserve"> in </w:t>
      </w:r>
      <w:proofErr w:type="spellStart"/>
      <w:r w:rsidRPr="00450D38">
        <w:rPr>
          <w:i/>
          <w:sz w:val="18"/>
          <w:szCs w:val="18"/>
        </w:rPr>
        <w:t>the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context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of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the</w:t>
      </w:r>
      <w:proofErr w:type="spellEnd"/>
      <w:r w:rsidRPr="00450D38">
        <w:rPr>
          <w:i/>
          <w:sz w:val="18"/>
          <w:szCs w:val="18"/>
        </w:rPr>
        <w:t xml:space="preserve"> novel </w:t>
      </w:r>
      <w:proofErr w:type="spellStart"/>
      <w:r w:rsidRPr="00450D38">
        <w:rPr>
          <w:i/>
          <w:sz w:val="18"/>
          <w:szCs w:val="18"/>
        </w:rPr>
        <w:t>coronavirus</w:t>
      </w:r>
      <w:proofErr w:type="spellEnd"/>
      <w:r w:rsidRPr="00450D38">
        <w:rPr>
          <w:i/>
          <w:sz w:val="18"/>
          <w:szCs w:val="18"/>
        </w:rPr>
        <w:t xml:space="preserve"> (2019-nCoV) </w:t>
      </w:r>
      <w:proofErr w:type="spellStart"/>
      <w:r w:rsidRPr="00450D38">
        <w:rPr>
          <w:i/>
          <w:sz w:val="18"/>
          <w:szCs w:val="18"/>
        </w:rPr>
        <w:t>outbreak</w:t>
      </w:r>
      <w:proofErr w:type="spellEnd"/>
      <w:r w:rsidRPr="00450D38">
        <w:rPr>
          <w:sz w:val="18"/>
          <w:szCs w:val="18"/>
        </w:rPr>
        <w:t xml:space="preserve">, Interim </w:t>
      </w:r>
      <w:proofErr w:type="spellStart"/>
      <w:r w:rsidRPr="00450D38">
        <w:rPr>
          <w:sz w:val="18"/>
          <w:szCs w:val="18"/>
        </w:rPr>
        <w:t>guidance</w:t>
      </w:r>
      <w:proofErr w:type="spellEnd"/>
      <w:r w:rsidRPr="00450D38">
        <w:rPr>
          <w:sz w:val="18"/>
          <w:szCs w:val="18"/>
        </w:rPr>
        <w:t xml:space="preserve">, 29 </w:t>
      </w:r>
      <w:proofErr w:type="spellStart"/>
      <w:r w:rsidRPr="00450D38">
        <w:rPr>
          <w:sz w:val="18"/>
          <w:szCs w:val="18"/>
        </w:rPr>
        <w:t>January</w:t>
      </w:r>
      <w:proofErr w:type="spellEnd"/>
      <w:r w:rsidRPr="00450D38">
        <w:rPr>
          <w:sz w:val="18"/>
          <w:szCs w:val="18"/>
        </w:rPr>
        <w:t xml:space="preserve"> 2020, WHO, </w:t>
      </w:r>
      <w:r w:rsidRPr="00450D38">
        <w:rPr>
          <w:i/>
          <w:sz w:val="18"/>
          <w:szCs w:val="18"/>
        </w:rPr>
        <w:t>online</w:t>
      </w:r>
      <w:r w:rsidRPr="00450D38">
        <w:rPr>
          <w:sz w:val="18"/>
          <w:szCs w:val="18"/>
        </w:rPr>
        <w:t>:</w:t>
      </w:r>
      <w:r w:rsidR="00450D38">
        <w:rPr>
          <w:sz w:val="18"/>
          <w:szCs w:val="18"/>
        </w:rPr>
        <w:t xml:space="preserve"> </w:t>
      </w:r>
      <w:hyperlink r:id="rId6" w:history="1">
        <w:r w:rsidRPr="00450D38">
          <w:rPr>
            <w:rStyle w:val="Hypertextovodkaz"/>
            <w:sz w:val="18"/>
            <w:szCs w:val="18"/>
          </w:rPr>
          <w:t>https://www.who.int/publications-detail/advice-on-the-use-of-masks-in-the-community-during-home-care-and-in-healthcare-settings-in-the-context-of-the-novel-coronavirus-(2019-ncov)-outbreak</w:t>
        </w:r>
      </w:hyperlink>
    </w:p>
    <w:p w:rsidR="00BE3DF8" w:rsidRDefault="00BE3DF8" w:rsidP="00BE3DF8">
      <w:pPr>
        <w:jc w:val="both"/>
      </w:pPr>
      <w:proofErr w:type="spellStart"/>
      <w:r w:rsidRPr="00450D38">
        <w:rPr>
          <w:i/>
          <w:sz w:val="18"/>
          <w:szCs w:val="18"/>
        </w:rPr>
        <w:t>Rational</w:t>
      </w:r>
      <w:proofErr w:type="spellEnd"/>
      <w:r w:rsidRPr="00450D38">
        <w:rPr>
          <w:i/>
          <w:sz w:val="18"/>
          <w:szCs w:val="18"/>
        </w:rPr>
        <w:t xml:space="preserve"> use </w:t>
      </w:r>
      <w:proofErr w:type="spellStart"/>
      <w:r w:rsidRPr="00450D38">
        <w:rPr>
          <w:i/>
          <w:sz w:val="18"/>
          <w:szCs w:val="18"/>
        </w:rPr>
        <w:t>of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personal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protective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equipment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for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coronavirus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disease</w:t>
      </w:r>
      <w:proofErr w:type="spellEnd"/>
      <w:r w:rsidRPr="00450D38">
        <w:rPr>
          <w:i/>
          <w:sz w:val="18"/>
          <w:szCs w:val="18"/>
        </w:rPr>
        <w:t xml:space="preserve"> 2019 (COVID-19)</w:t>
      </w:r>
      <w:r w:rsidRPr="00450D38">
        <w:rPr>
          <w:sz w:val="18"/>
          <w:szCs w:val="18"/>
        </w:rPr>
        <w:t xml:space="preserve">, Interim </w:t>
      </w:r>
      <w:proofErr w:type="spellStart"/>
      <w:r w:rsidRPr="00450D38">
        <w:rPr>
          <w:sz w:val="18"/>
          <w:szCs w:val="18"/>
        </w:rPr>
        <w:t>guidance</w:t>
      </w:r>
      <w:proofErr w:type="spellEnd"/>
      <w:r w:rsidRPr="00450D38">
        <w:rPr>
          <w:sz w:val="18"/>
          <w:szCs w:val="18"/>
        </w:rPr>
        <w:t xml:space="preserve">, 27 </w:t>
      </w:r>
      <w:proofErr w:type="spellStart"/>
      <w:r w:rsidRPr="00450D38">
        <w:rPr>
          <w:sz w:val="18"/>
          <w:szCs w:val="18"/>
        </w:rPr>
        <w:t>February</w:t>
      </w:r>
      <w:proofErr w:type="spellEnd"/>
      <w:r w:rsidRPr="00450D38">
        <w:rPr>
          <w:sz w:val="18"/>
          <w:szCs w:val="18"/>
        </w:rPr>
        <w:t xml:space="preserve"> 2020, WHO, </w:t>
      </w:r>
      <w:r w:rsidRPr="00450D38">
        <w:rPr>
          <w:i/>
          <w:sz w:val="18"/>
          <w:szCs w:val="18"/>
        </w:rPr>
        <w:t>online</w:t>
      </w:r>
      <w:r w:rsidRPr="00450D38">
        <w:rPr>
          <w:sz w:val="18"/>
          <w:szCs w:val="18"/>
        </w:rPr>
        <w:t>:</w:t>
      </w:r>
      <w:r w:rsidR="00450D38">
        <w:rPr>
          <w:sz w:val="18"/>
          <w:szCs w:val="18"/>
        </w:rPr>
        <w:t xml:space="preserve"> </w:t>
      </w:r>
      <w:hyperlink r:id="rId7" w:history="1">
        <w:r w:rsidRPr="00450D38">
          <w:rPr>
            <w:rStyle w:val="Hypertextovodkaz"/>
            <w:sz w:val="18"/>
            <w:szCs w:val="18"/>
          </w:rPr>
          <w:t>https://apps.who.int/iris/bitstream/handle/10665/331215/WHO-2019-nCov-IPCPPE_use-2020.1-eng.pdf</w:t>
        </w:r>
      </w:hyperlink>
      <w:r>
        <w:t> </w:t>
      </w:r>
    </w:p>
    <w:p w:rsidR="00461222" w:rsidRDefault="00461222"/>
    <w:p w:rsidR="00450D38" w:rsidRDefault="00450D38"/>
    <w:p w:rsidR="00450D38" w:rsidRDefault="00450D38"/>
    <w:p w:rsidR="00450D38" w:rsidRPr="00450D38" w:rsidRDefault="009072FA" w:rsidP="009072FA">
      <w:pPr>
        <w:jc w:val="both"/>
      </w:pPr>
      <w:r>
        <w:tab/>
        <w:t>S</w:t>
      </w:r>
      <w:r w:rsidR="00450D38">
        <w:t xml:space="preserve"> ohledem </w:t>
      </w:r>
      <w:r>
        <w:t>na výše uvedené informace Světové zdravotnické organizace</w:t>
      </w:r>
      <w:r w:rsidR="00450D38">
        <w:t xml:space="preserve"> připravilo Ministerstvo zdravotnictví České republiky tabulku</w:t>
      </w:r>
      <w:r>
        <w:t xml:space="preserve"> s doporučenými standardy ochranných prostředků pro některé typové profese tak, aby nedocházelo ke zbytečnému plýtvání respirátory v případech, kdy postačuje rouška.</w:t>
      </w:r>
    </w:p>
    <w:p w:rsidR="00450D38" w:rsidRPr="00650F06" w:rsidRDefault="00450D38" w:rsidP="00450D38">
      <w:pPr>
        <w:rPr>
          <w:b/>
        </w:rPr>
      </w:pPr>
      <w:r w:rsidRPr="00650F06">
        <w:rPr>
          <w:b/>
        </w:rPr>
        <w:t>Typové profese pro přidělování respirátorů a roušek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0D38" w:rsidTr="00056860">
        <w:tc>
          <w:tcPr>
            <w:tcW w:w="4531" w:type="dxa"/>
          </w:tcPr>
          <w:p w:rsidR="00450D38" w:rsidRDefault="00450D38" w:rsidP="00056860">
            <w:r>
              <w:t>Profese</w:t>
            </w:r>
          </w:p>
        </w:tc>
        <w:tc>
          <w:tcPr>
            <w:tcW w:w="4531" w:type="dxa"/>
          </w:tcPr>
          <w:p w:rsidR="00450D38" w:rsidRDefault="00450D38" w:rsidP="00056860">
            <w:r>
              <w:t>Typ ochranného prostředku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Zdravotnický pracovník JIP, ventilátor, urgentní příjem, infekční klinika, odběrová místa, laboratoře COVID-centra, zubní lékař a další personál pohybující se uvnitř rizikové zóny</w:t>
            </w:r>
          </w:p>
        </w:tc>
        <w:tc>
          <w:tcPr>
            <w:tcW w:w="4531" w:type="dxa"/>
          </w:tcPr>
          <w:p w:rsidR="00450D38" w:rsidRDefault="00450D38" w:rsidP="00056860">
            <w:r>
              <w:t>FFP3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Pracovníci čističek</w:t>
            </w:r>
          </w:p>
        </w:tc>
        <w:tc>
          <w:tcPr>
            <w:tcW w:w="4531" w:type="dxa"/>
          </w:tcPr>
          <w:p w:rsidR="00450D38" w:rsidRDefault="00450D38" w:rsidP="00056860">
            <w:r>
              <w:t>FFP3/obličejová maska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Zdravotnický pracovník – běžné oddělení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Praktický lékař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Lékárník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Potravináři – čisté prostory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 xml:space="preserve">Řidiči 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Pokladní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Pracovníci s četným kontaktem s klienty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Armáda – četný kontakt s klienty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Policie – četný kontakt s klienty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Hasiči - četný kontakt s klienty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Armáda – ostatní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Policie – ostatní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Hasiči – ostatní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Energetika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Ostatní činnosti, administrativní práce, průmysl, lesnictví, zemědělské práce, potravinářský průmysl, běžný občan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</w:tbl>
    <w:p w:rsidR="00650F06" w:rsidRDefault="00650F06"/>
    <w:p w:rsidR="003C4A15" w:rsidRDefault="003C4A15">
      <w:pPr>
        <w:rPr>
          <w:b/>
        </w:rPr>
      </w:pPr>
    </w:p>
    <w:p w:rsidR="003C4A15" w:rsidRDefault="00450D38">
      <w:pPr>
        <w:rPr>
          <w:b/>
        </w:rPr>
      </w:pPr>
      <w:proofErr w:type="spellStart"/>
      <w:r>
        <w:t>Prymula</w:t>
      </w:r>
      <w:proofErr w:type="spellEnd"/>
      <w:r w:rsidR="003C4A15">
        <w:t xml:space="preserve">, MZ, </w:t>
      </w:r>
      <w:r>
        <w:t xml:space="preserve">WHO, </w:t>
      </w:r>
      <w:r w:rsidRPr="00B733A0">
        <w:t>MV – GŘ HZS ČR</w:t>
      </w:r>
    </w:p>
    <w:sectPr w:rsidR="003C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6C4"/>
    <w:multiLevelType w:val="hybridMultilevel"/>
    <w:tmpl w:val="8D822028"/>
    <w:lvl w:ilvl="0" w:tplc="BC4EB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F8"/>
    <w:rsid w:val="0038470D"/>
    <w:rsid w:val="003C4A15"/>
    <w:rsid w:val="00450D38"/>
    <w:rsid w:val="00461222"/>
    <w:rsid w:val="00650F06"/>
    <w:rsid w:val="0088423C"/>
    <w:rsid w:val="009072FA"/>
    <w:rsid w:val="00BE3DF8"/>
    <w:rsid w:val="00C2243C"/>
    <w:rsid w:val="00E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D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3DF8"/>
    <w:pPr>
      <w:ind w:left="720"/>
      <w:contextualSpacing/>
    </w:pPr>
  </w:style>
  <w:style w:type="table" w:styleId="Mkatabulky">
    <w:name w:val="Table Grid"/>
    <w:basedOn w:val="Normlntabulka"/>
    <w:uiPriority w:val="39"/>
    <w:rsid w:val="0065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50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F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D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3DF8"/>
    <w:pPr>
      <w:ind w:left="720"/>
      <w:contextualSpacing/>
    </w:pPr>
  </w:style>
  <w:style w:type="table" w:styleId="Mkatabulky">
    <w:name w:val="Table Grid"/>
    <w:basedOn w:val="Normlntabulka"/>
    <w:uiPriority w:val="39"/>
    <w:rsid w:val="0065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50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F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pps.who.int/iris/bitstream/handle/10665/331215/WHO-2019-nCov-IPCPPE_use-2020.1-e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publications-detail/advice-on-the-use-of-masks-in-the-community-during-home-care-and-in-healthcare-settings-in-the-context-of-the-novel-coronavirus-(2019-ncov)-outbre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Kramář Rudolf</dc:creator>
  <cp:lastModifiedBy>Admin</cp:lastModifiedBy>
  <cp:revision>2</cp:revision>
  <dcterms:created xsi:type="dcterms:W3CDTF">2020-03-24T15:36:00Z</dcterms:created>
  <dcterms:modified xsi:type="dcterms:W3CDTF">2020-03-24T15:36:00Z</dcterms:modified>
</cp:coreProperties>
</file>